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4E75BC" w:rsidRPr="004E75BC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8350D" w:rsidRPr="004E75BC" w:rsidRDefault="0008350D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8350D" w:rsidRPr="004E75BC" w:rsidRDefault="0017631D">
            <w:pPr>
              <w:pStyle w:val="afff"/>
              <w:rPr>
                <w:color w:val="000000" w:themeColor="text1"/>
              </w:rPr>
            </w:pPr>
            <w:r w:rsidRPr="004E75BC">
              <w:rPr>
                <w:rStyle w:val="a4"/>
                <w:color w:val="000000" w:themeColor="text1"/>
              </w:rPr>
              <w:t>[</w:t>
            </w:r>
            <w:r w:rsidRPr="004E75BC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4E75BC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4E75BC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8350D" w:rsidRPr="004E75BC" w:rsidRDefault="0017631D">
            <w:pPr>
              <w:pStyle w:val="aff6"/>
              <w:jc w:val="right"/>
              <w:rPr>
                <w:color w:val="000000" w:themeColor="text1"/>
              </w:rPr>
            </w:pPr>
            <w:r w:rsidRPr="004E75BC">
              <w:rPr>
                <w:color w:val="000000" w:themeColor="text1"/>
              </w:rPr>
              <w:t>Утверждаю</w:t>
            </w:r>
          </w:p>
          <w:p w:rsidR="0008350D" w:rsidRPr="004E75BC" w:rsidRDefault="0017631D">
            <w:pPr>
              <w:pStyle w:val="aff6"/>
              <w:jc w:val="right"/>
              <w:rPr>
                <w:color w:val="000000" w:themeColor="text1"/>
              </w:rPr>
            </w:pPr>
            <w:r w:rsidRPr="004E75BC">
              <w:rPr>
                <w:color w:val="000000" w:themeColor="text1"/>
              </w:rPr>
              <w:t>[</w:t>
            </w:r>
            <w:r w:rsidRPr="004E75BC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4E75BC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4E75BC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4E75BC">
              <w:rPr>
                <w:color w:val="000000" w:themeColor="text1"/>
              </w:rPr>
              <w:t>]</w:t>
            </w:r>
          </w:p>
          <w:p w:rsidR="0008350D" w:rsidRPr="004E75BC" w:rsidRDefault="0017631D">
            <w:pPr>
              <w:pStyle w:val="aff6"/>
              <w:jc w:val="center"/>
              <w:rPr>
                <w:color w:val="000000" w:themeColor="text1"/>
              </w:rPr>
            </w:pPr>
            <w:r w:rsidRPr="004E75BC">
              <w:rPr>
                <w:color w:val="000000" w:themeColor="text1"/>
              </w:rPr>
              <w:t>[</w:t>
            </w:r>
            <w:r w:rsidRPr="004E75BC">
              <w:rPr>
                <w:rStyle w:val="a3"/>
                <w:color w:val="000000" w:themeColor="text1"/>
              </w:rPr>
              <w:t>число, месяц, год</w:t>
            </w:r>
            <w:r w:rsidRPr="004E75BC">
              <w:rPr>
                <w:color w:val="000000" w:themeColor="text1"/>
              </w:rPr>
              <w:t>]</w:t>
            </w:r>
          </w:p>
          <w:p w:rsidR="0008350D" w:rsidRPr="004E75BC" w:rsidRDefault="0017631D">
            <w:pPr>
              <w:pStyle w:val="aff6"/>
              <w:jc w:val="center"/>
              <w:rPr>
                <w:color w:val="000000" w:themeColor="text1"/>
              </w:rPr>
            </w:pPr>
            <w:r w:rsidRPr="004E75BC">
              <w:rPr>
                <w:color w:val="000000" w:themeColor="text1"/>
              </w:rPr>
              <w:t>М. П.</w:t>
            </w:r>
          </w:p>
        </w:tc>
      </w:tr>
    </w:tbl>
    <w:p w:rsidR="0008350D" w:rsidRPr="004E75BC" w:rsidRDefault="0008350D">
      <w:pPr>
        <w:rPr>
          <w:color w:val="000000" w:themeColor="text1"/>
        </w:rPr>
      </w:pPr>
    </w:p>
    <w:p w:rsidR="0008350D" w:rsidRPr="004E75BC" w:rsidRDefault="0017631D">
      <w:pPr>
        <w:pStyle w:val="1"/>
        <w:rPr>
          <w:color w:val="000000" w:themeColor="text1"/>
        </w:rPr>
      </w:pPr>
      <w:r w:rsidRPr="004E75BC">
        <w:rPr>
          <w:color w:val="000000" w:themeColor="text1"/>
        </w:rPr>
        <w:t>Должностная инструкция</w:t>
      </w:r>
      <w:r w:rsidRPr="004E75BC">
        <w:rPr>
          <w:color w:val="000000" w:themeColor="text1"/>
        </w:rPr>
        <w:br/>
        <w:t>заведующего фармацевтической организацией</w:t>
      </w:r>
    </w:p>
    <w:p w:rsidR="0008350D" w:rsidRPr="004E75BC" w:rsidRDefault="0008350D">
      <w:pPr>
        <w:rPr>
          <w:color w:val="000000" w:themeColor="text1"/>
        </w:rPr>
      </w:pPr>
    </w:p>
    <w:p w:rsidR="0008350D" w:rsidRPr="004E75BC" w:rsidRDefault="0017631D">
      <w:pPr>
        <w:ind w:firstLine="698"/>
        <w:jc w:val="center"/>
        <w:rPr>
          <w:color w:val="000000" w:themeColor="text1"/>
        </w:rPr>
      </w:pPr>
      <w:r w:rsidRPr="004E75BC">
        <w:rPr>
          <w:color w:val="000000" w:themeColor="text1"/>
        </w:rPr>
        <w:t>[</w:t>
      </w:r>
      <w:r w:rsidRPr="004E75BC">
        <w:rPr>
          <w:rStyle w:val="a3"/>
          <w:color w:val="000000" w:themeColor="text1"/>
        </w:rPr>
        <w:t>наименование организации</w:t>
      </w:r>
      <w:r w:rsidRPr="004E75BC">
        <w:rPr>
          <w:color w:val="000000" w:themeColor="text1"/>
        </w:rPr>
        <w:t>]</w:t>
      </w:r>
    </w:p>
    <w:p w:rsidR="0008350D" w:rsidRPr="004E75BC" w:rsidRDefault="004E75BC">
      <w:pPr>
        <w:pStyle w:val="afa"/>
        <w:rPr>
          <w:color w:val="000000" w:themeColor="text1"/>
        </w:rPr>
      </w:pPr>
      <w:bookmarkStart w:id="1" w:name="sub_1271091380"/>
      <w:r w:rsidRPr="004E75BC">
        <w:rPr>
          <w:color w:val="000000" w:themeColor="text1"/>
          <w:sz w:val="16"/>
          <w:szCs w:val="16"/>
        </w:rPr>
        <w:t xml:space="preserve"> </w:t>
      </w:r>
    </w:p>
    <w:bookmarkEnd w:id="1"/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4E75BC">
        <w:rPr>
          <w:rStyle w:val="a4"/>
          <w:color w:val="000000" w:themeColor="text1"/>
        </w:rPr>
        <w:t>Трудового кодекса</w:t>
      </w:r>
      <w:r w:rsidRPr="004E75BC">
        <w:rPr>
          <w:color w:val="000000" w:themeColor="text1"/>
        </w:rPr>
        <w:t xml:space="preserve"> Российской Федерации, </w:t>
      </w:r>
      <w:r w:rsidRPr="004E75BC">
        <w:rPr>
          <w:rStyle w:val="a4"/>
          <w:color w:val="000000" w:themeColor="text1"/>
        </w:rPr>
        <w:t>приказа</w:t>
      </w:r>
      <w:r w:rsidRPr="004E75BC">
        <w:rPr>
          <w:color w:val="000000" w:themeColor="text1"/>
        </w:rPr>
        <w:t xml:space="preserve"> Министерства здравоохранения и социального развития РФ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и иных нормативно-правовых актов, регулирующих трудовые правоотношения.</w:t>
      </w:r>
    </w:p>
    <w:p w:rsidR="0008350D" w:rsidRPr="004E75BC" w:rsidRDefault="0008350D">
      <w:pPr>
        <w:rPr>
          <w:color w:val="000000" w:themeColor="text1"/>
        </w:rPr>
      </w:pPr>
    </w:p>
    <w:p w:rsidR="0008350D" w:rsidRPr="004E75BC" w:rsidRDefault="0017631D">
      <w:pPr>
        <w:pStyle w:val="1"/>
        <w:rPr>
          <w:color w:val="000000" w:themeColor="text1"/>
        </w:rPr>
      </w:pPr>
      <w:bookmarkStart w:id="2" w:name="sub_1"/>
      <w:r w:rsidRPr="004E75BC">
        <w:rPr>
          <w:color w:val="000000" w:themeColor="text1"/>
        </w:rPr>
        <w:t>1. Общие положения</w:t>
      </w:r>
    </w:p>
    <w:bookmarkEnd w:id="2"/>
    <w:p w:rsidR="0008350D" w:rsidRPr="004E75BC" w:rsidRDefault="0008350D">
      <w:pPr>
        <w:rPr>
          <w:color w:val="000000" w:themeColor="text1"/>
        </w:rPr>
      </w:pP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1.1. Заведующий фармацевтической организацией относится к категории руководителей и непосредственно подчиняется [</w:t>
      </w:r>
      <w:r w:rsidRPr="004E75BC">
        <w:rPr>
          <w:rStyle w:val="a3"/>
          <w:color w:val="000000" w:themeColor="text1"/>
        </w:rPr>
        <w:t>наименование должности руководителя</w:t>
      </w:r>
      <w:r w:rsidRPr="004E75BC">
        <w:rPr>
          <w:color w:val="000000" w:themeColor="text1"/>
        </w:rPr>
        <w:t>].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1.2. Заведующий фармацевтической организацией назначается на должность и освобождается от нее приказом [</w:t>
      </w:r>
      <w:r w:rsidRPr="004E75BC">
        <w:rPr>
          <w:rStyle w:val="a3"/>
          <w:color w:val="000000" w:themeColor="text1"/>
        </w:rPr>
        <w:t>наименование должности</w:t>
      </w:r>
      <w:r w:rsidRPr="004E75BC">
        <w:rPr>
          <w:color w:val="000000" w:themeColor="text1"/>
        </w:rPr>
        <w:t>].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1.3. На должность заведующего фармацевтической организацией принимается лицо, имеющее высшее профессиональное образование по специальности "Фармация" и сертификат специалиста по специальности "Управление и экономика фармации", стаж работы на руководящих должностях не менее 5 лет.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1.4. На время отсутствия заведующего фармацевтической организацией его должностные обязанности выполняет [</w:t>
      </w:r>
      <w:r w:rsidRPr="004E75BC">
        <w:rPr>
          <w:rStyle w:val="a3"/>
          <w:color w:val="000000" w:themeColor="text1"/>
        </w:rPr>
        <w:t>должность</w:t>
      </w:r>
      <w:r w:rsidRPr="004E75BC">
        <w:rPr>
          <w:color w:val="000000" w:themeColor="text1"/>
        </w:rPr>
        <w:t>].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1.5. Заведующий фармацевтической организацией должен знать: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 xml:space="preserve">- </w:t>
      </w:r>
      <w:r w:rsidRPr="004E75BC">
        <w:rPr>
          <w:rStyle w:val="a4"/>
          <w:color w:val="000000" w:themeColor="text1"/>
        </w:rPr>
        <w:t>Конституцию</w:t>
      </w:r>
      <w:r w:rsidRPr="004E75BC">
        <w:rPr>
          <w:color w:val="000000" w:themeColor="text1"/>
        </w:rPr>
        <w:t xml:space="preserve"> Российской Федерации;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- законы и иные нормативные правовые акты Российской Федерации в сфере здравоохранения и фармацевтики;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- критерии и показатели, характеризующие состояние обеспечения населения лекарственными препаратами;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- теоретические и организационные основы фармацевтического дела;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- медицинскую этику;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- психологию профессионального общения;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- основы экономики, организации труда и управления;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- делопроизводство, виды и формы документации, порядок документального оформления результатов выполняемой работы;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- методы и средства фармацевтической информации;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lastRenderedPageBreak/>
        <w:t xml:space="preserve">- основы </w:t>
      </w:r>
      <w:r w:rsidRPr="004E75BC">
        <w:rPr>
          <w:rStyle w:val="a4"/>
          <w:color w:val="000000" w:themeColor="text1"/>
        </w:rPr>
        <w:t>трудового законодательства</w:t>
      </w:r>
      <w:r w:rsidRPr="004E75BC">
        <w:rPr>
          <w:color w:val="000000" w:themeColor="text1"/>
        </w:rPr>
        <w:t xml:space="preserve"> Российской Федерации;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- правила внутреннего трудового распорядка;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- нормы и правила охраны труда, техники безопасности, производственной санитарии и пожарной безопасности;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- этику делового общения.</w:t>
      </w:r>
    </w:p>
    <w:p w:rsidR="0008350D" w:rsidRPr="004E75BC" w:rsidRDefault="0008350D">
      <w:pPr>
        <w:rPr>
          <w:color w:val="000000" w:themeColor="text1"/>
        </w:rPr>
      </w:pPr>
    </w:p>
    <w:p w:rsidR="0008350D" w:rsidRPr="004E75BC" w:rsidRDefault="0017631D">
      <w:pPr>
        <w:pStyle w:val="1"/>
        <w:rPr>
          <w:color w:val="000000" w:themeColor="text1"/>
        </w:rPr>
      </w:pPr>
      <w:bookmarkStart w:id="3" w:name="sub_2"/>
      <w:r w:rsidRPr="004E75BC">
        <w:rPr>
          <w:color w:val="000000" w:themeColor="text1"/>
        </w:rPr>
        <w:t>2. Должностные обязанности</w:t>
      </w:r>
    </w:p>
    <w:bookmarkEnd w:id="3"/>
    <w:p w:rsidR="0008350D" w:rsidRPr="004E75BC" w:rsidRDefault="0008350D">
      <w:pPr>
        <w:rPr>
          <w:color w:val="000000" w:themeColor="text1"/>
        </w:rPr>
      </w:pP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На заведующего фармацевтической организацией возлагаются следующие должностные обязанности: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2.1. Руководство деятельностью фармацевтической организации.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2.2. Организация работы коллектива по осуществлению своевременного и качественного обеспечения населения лекарственными препаратами, взаимодействие с другими медицинскими организациями.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2.3. Осуществление контроля за выполнением работниками приказов и распоряжений организации.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2.4. Осуществление анализа деятельности организации и на основе показателей ее работы принятие мер по улучшению обеспечения населения лекарственными препаратами.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2.5. Утверждение штатного расписания, финансового плана, годового отчета и годового бухгалтерского баланса организации.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2.6. Организация финансово-хозяйственной деятельности организации.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2.7. Обеспечение выполнения обязательств по коллективному договору.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2.8. Обеспечение работникам организации равной оплаты за труд равной ценности.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2.9. Совершенствование организационно-управленческой структуры, планирование и прогнозирование деятельности, формы и методы работы организации, осуществление подбора кадров, их расстановки и использования в соответствии с квалификацией.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2.10. Организация работы по повышению квалификации работников.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2.11. Принятие мер по обеспечению выполнения работниками организации своих должностных обязанностей.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2.12. Осуществление контроля за выполнением требований правил внутреннего трудового распорядка, по охране труда, технической эксплуатации приборов, оборудования и механизмов.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2.13. Участие в решении вопросов совершенствования деятельности организации.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2.14. Представление организации в государственных органах, органах местного самоуправления, на международных мероприятиях, в государственных и общественных организациях по предварительно согласованным с вышестоящим органом вопросам, связанным с развитием здравоохранения.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2.15. Участие в конференциях, семинарах, выставках.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2.16. [</w:t>
      </w:r>
      <w:r w:rsidRPr="004E75BC">
        <w:rPr>
          <w:rStyle w:val="a3"/>
          <w:color w:val="000000" w:themeColor="text1"/>
        </w:rPr>
        <w:t>Другие должностные обязанности</w:t>
      </w:r>
      <w:r w:rsidRPr="004E75BC">
        <w:rPr>
          <w:color w:val="000000" w:themeColor="text1"/>
        </w:rPr>
        <w:t>].</w:t>
      </w:r>
    </w:p>
    <w:p w:rsidR="0008350D" w:rsidRPr="004E75BC" w:rsidRDefault="0008350D">
      <w:pPr>
        <w:rPr>
          <w:color w:val="000000" w:themeColor="text1"/>
        </w:rPr>
      </w:pPr>
    </w:p>
    <w:p w:rsidR="0008350D" w:rsidRPr="004E75BC" w:rsidRDefault="0017631D">
      <w:pPr>
        <w:pStyle w:val="1"/>
        <w:rPr>
          <w:color w:val="000000" w:themeColor="text1"/>
        </w:rPr>
      </w:pPr>
      <w:bookmarkStart w:id="4" w:name="sub_3"/>
      <w:r w:rsidRPr="004E75BC">
        <w:rPr>
          <w:color w:val="000000" w:themeColor="text1"/>
        </w:rPr>
        <w:t>3. Права</w:t>
      </w:r>
    </w:p>
    <w:bookmarkEnd w:id="4"/>
    <w:p w:rsidR="0008350D" w:rsidRPr="004E75BC" w:rsidRDefault="0008350D">
      <w:pPr>
        <w:rPr>
          <w:color w:val="000000" w:themeColor="text1"/>
        </w:rPr>
      </w:pP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Заведующий фармацевтической организацией имеет право: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 xml:space="preserve">3.1. На все предусмотренные </w:t>
      </w:r>
      <w:r w:rsidRPr="004E75BC">
        <w:rPr>
          <w:rStyle w:val="a4"/>
          <w:color w:val="000000" w:themeColor="text1"/>
        </w:rPr>
        <w:t>законодательством</w:t>
      </w:r>
      <w:r w:rsidRPr="004E75BC">
        <w:rPr>
          <w:color w:val="000000" w:themeColor="text1"/>
        </w:rPr>
        <w:t xml:space="preserve"> Российской Федерации социальные гарантии.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lastRenderedPageBreak/>
        <w:t>3.2. Давать подчиненным ему сотрудникам и службам поручения, задания.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3.3. Осуществлять непосредственное руководство подчиненными сотрудниками.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3.4. Запрашивать и получать необходимые материалы и документы от подчиненных ему служб, подразделений и сотрудников.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3.5. Представлять интересы организации во взаимоотношениях с физическими и юридическими лицами, органами государственной власти и управления.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3.6. Знакомиться с проектами решений вышестоящего руководства, касающимися деятельности организации.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3.7. Представлять на рассмотрение вышестоящего руководства предложения по совершенствованию своей работы и работы организации.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3.8. Утверждать, подписывать и визировать документы, а также заключать договоры от имени организации в пределах своей компетенции.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3.9. Открывать расчетный и другие счета в банковских учреждениях.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3.10. Выдавать доверенности на совершение гражданско-правовых сделок, представительство и пр.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3.11. Заключать трудовые договоры.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3.12. Повышать свою профессиональную квалификацию.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3.13. [</w:t>
      </w:r>
      <w:r w:rsidRPr="004E75BC">
        <w:rPr>
          <w:rStyle w:val="a3"/>
          <w:color w:val="000000" w:themeColor="text1"/>
        </w:rPr>
        <w:t xml:space="preserve">Иные права, предусмотренные </w:t>
      </w:r>
      <w:r w:rsidRPr="004E75BC">
        <w:rPr>
          <w:rStyle w:val="a4"/>
          <w:color w:val="000000" w:themeColor="text1"/>
        </w:rPr>
        <w:t>трудовым законодательством</w:t>
      </w:r>
      <w:r w:rsidRPr="004E75BC">
        <w:rPr>
          <w:rStyle w:val="a3"/>
          <w:color w:val="000000" w:themeColor="text1"/>
        </w:rPr>
        <w:t xml:space="preserve"> Российской Федерации</w:t>
      </w:r>
      <w:r w:rsidRPr="004E75BC">
        <w:rPr>
          <w:color w:val="000000" w:themeColor="text1"/>
        </w:rPr>
        <w:t>].</w:t>
      </w:r>
    </w:p>
    <w:p w:rsidR="0008350D" w:rsidRPr="004E75BC" w:rsidRDefault="0008350D">
      <w:pPr>
        <w:rPr>
          <w:color w:val="000000" w:themeColor="text1"/>
        </w:rPr>
      </w:pPr>
    </w:p>
    <w:p w:rsidR="0008350D" w:rsidRPr="004E75BC" w:rsidRDefault="0017631D">
      <w:pPr>
        <w:pStyle w:val="1"/>
        <w:rPr>
          <w:color w:val="000000" w:themeColor="text1"/>
        </w:rPr>
      </w:pPr>
      <w:bookmarkStart w:id="5" w:name="sub_4"/>
      <w:r w:rsidRPr="004E75BC">
        <w:rPr>
          <w:color w:val="000000" w:themeColor="text1"/>
        </w:rPr>
        <w:t>4. Ответственность</w:t>
      </w:r>
    </w:p>
    <w:bookmarkEnd w:id="5"/>
    <w:p w:rsidR="0008350D" w:rsidRPr="004E75BC" w:rsidRDefault="0008350D">
      <w:pPr>
        <w:rPr>
          <w:color w:val="000000" w:themeColor="text1"/>
        </w:rPr>
      </w:pP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Заведующий фармацевтической организацией несет ответственность: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 xml:space="preserve">4.1. За неисполнение, ненадлежащее исполнение обязанностей, предусмотренных настоящей инструкцией, - в пределах, определенных </w:t>
      </w:r>
      <w:r w:rsidRPr="004E75BC">
        <w:rPr>
          <w:rStyle w:val="a4"/>
          <w:color w:val="000000" w:themeColor="text1"/>
        </w:rPr>
        <w:t>трудовым законодательством</w:t>
      </w:r>
      <w:r w:rsidRPr="004E75BC">
        <w:rPr>
          <w:color w:val="000000" w:themeColor="text1"/>
        </w:rPr>
        <w:t xml:space="preserve"> Российской Федерации.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 xml:space="preserve">4.2. За совершенные в процессе осуществления своей деятельности правонарушения - в пределах, определенных действующим </w:t>
      </w:r>
      <w:r w:rsidRPr="004E75BC">
        <w:rPr>
          <w:rStyle w:val="a4"/>
          <w:color w:val="000000" w:themeColor="text1"/>
        </w:rPr>
        <w:t>административным</w:t>
      </w:r>
      <w:r w:rsidRPr="004E75BC">
        <w:rPr>
          <w:color w:val="000000" w:themeColor="text1"/>
        </w:rPr>
        <w:t xml:space="preserve">, </w:t>
      </w:r>
      <w:r w:rsidRPr="004E75BC">
        <w:rPr>
          <w:rStyle w:val="a4"/>
          <w:color w:val="000000" w:themeColor="text1"/>
        </w:rPr>
        <w:t>уголовным</w:t>
      </w:r>
      <w:r w:rsidRPr="004E75BC">
        <w:rPr>
          <w:color w:val="000000" w:themeColor="text1"/>
        </w:rPr>
        <w:t xml:space="preserve"> и </w:t>
      </w:r>
      <w:r w:rsidRPr="004E75BC">
        <w:rPr>
          <w:rStyle w:val="a4"/>
          <w:color w:val="000000" w:themeColor="text1"/>
        </w:rPr>
        <w:t>гражданским законодательством</w:t>
      </w:r>
      <w:r w:rsidRPr="004E75BC">
        <w:rPr>
          <w:color w:val="000000" w:themeColor="text1"/>
        </w:rPr>
        <w:t xml:space="preserve"> Российской Федерации.</w:t>
      </w: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 xml:space="preserve">4.3. За причинение материального ущерба работодателю - в пределах, определенных действующим </w:t>
      </w:r>
      <w:r w:rsidRPr="004E75BC">
        <w:rPr>
          <w:rStyle w:val="a4"/>
          <w:color w:val="000000" w:themeColor="text1"/>
        </w:rPr>
        <w:t>трудовым</w:t>
      </w:r>
      <w:r w:rsidRPr="004E75BC">
        <w:rPr>
          <w:color w:val="000000" w:themeColor="text1"/>
        </w:rPr>
        <w:t xml:space="preserve"> и </w:t>
      </w:r>
      <w:r w:rsidRPr="004E75BC">
        <w:rPr>
          <w:rStyle w:val="a4"/>
          <w:color w:val="000000" w:themeColor="text1"/>
        </w:rPr>
        <w:t>гражданским законодательством</w:t>
      </w:r>
      <w:r w:rsidRPr="004E75BC">
        <w:rPr>
          <w:color w:val="000000" w:themeColor="text1"/>
        </w:rPr>
        <w:t xml:space="preserve"> Российской Федерации.</w:t>
      </w:r>
    </w:p>
    <w:p w:rsidR="0008350D" w:rsidRPr="004E75BC" w:rsidRDefault="0008350D">
      <w:pPr>
        <w:rPr>
          <w:color w:val="000000" w:themeColor="text1"/>
        </w:rPr>
      </w:pPr>
    </w:p>
    <w:p w:rsidR="0008350D" w:rsidRPr="004E75BC" w:rsidRDefault="0017631D">
      <w:pPr>
        <w:rPr>
          <w:color w:val="000000" w:themeColor="text1"/>
        </w:rPr>
      </w:pPr>
      <w:r w:rsidRPr="004E75BC">
        <w:rPr>
          <w:color w:val="000000" w:themeColor="text1"/>
        </w:rPr>
        <w:t>Должностная инструкция разработана в соответствии с [</w:t>
      </w:r>
      <w:r w:rsidRPr="004E75BC">
        <w:rPr>
          <w:rStyle w:val="a3"/>
          <w:color w:val="000000" w:themeColor="text1"/>
        </w:rPr>
        <w:t>наименование, номер и дата документа</w:t>
      </w:r>
      <w:r w:rsidRPr="004E75BC">
        <w:rPr>
          <w:color w:val="000000" w:themeColor="text1"/>
        </w:rPr>
        <w:t>].</w:t>
      </w:r>
    </w:p>
    <w:p w:rsidR="0008350D" w:rsidRPr="004E75BC" w:rsidRDefault="0008350D">
      <w:pPr>
        <w:rPr>
          <w:color w:val="000000" w:themeColor="text1"/>
        </w:rPr>
      </w:pPr>
    </w:p>
    <w:p w:rsidR="0008350D" w:rsidRPr="004E75BC" w:rsidRDefault="0017631D" w:rsidP="004E75BC">
      <w:pPr>
        <w:jc w:val="right"/>
        <w:rPr>
          <w:color w:val="000000" w:themeColor="text1"/>
        </w:rPr>
      </w:pPr>
      <w:r w:rsidRPr="004E75BC">
        <w:rPr>
          <w:color w:val="000000" w:themeColor="text1"/>
        </w:rPr>
        <w:t>Руководитель кадровой службы</w:t>
      </w:r>
    </w:p>
    <w:p w:rsidR="0008350D" w:rsidRPr="004E75BC" w:rsidRDefault="0017631D" w:rsidP="004E75BC">
      <w:pPr>
        <w:jc w:val="right"/>
        <w:rPr>
          <w:color w:val="000000" w:themeColor="text1"/>
        </w:rPr>
      </w:pPr>
      <w:r w:rsidRPr="004E75BC">
        <w:rPr>
          <w:color w:val="000000" w:themeColor="text1"/>
        </w:rPr>
        <w:t>[</w:t>
      </w:r>
      <w:r w:rsidRPr="004E75BC">
        <w:rPr>
          <w:rStyle w:val="a3"/>
          <w:color w:val="000000" w:themeColor="text1"/>
        </w:rPr>
        <w:t>инициалы, фамилия</w:t>
      </w:r>
      <w:r w:rsidRPr="004E75BC">
        <w:rPr>
          <w:color w:val="000000" w:themeColor="text1"/>
        </w:rPr>
        <w:t>]</w:t>
      </w:r>
    </w:p>
    <w:p w:rsidR="0008350D" w:rsidRPr="004E75BC" w:rsidRDefault="0017631D" w:rsidP="004E75BC">
      <w:pPr>
        <w:jc w:val="right"/>
        <w:rPr>
          <w:color w:val="000000" w:themeColor="text1"/>
        </w:rPr>
      </w:pPr>
      <w:r w:rsidRPr="004E75BC">
        <w:rPr>
          <w:color w:val="000000" w:themeColor="text1"/>
        </w:rPr>
        <w:t>[</w:t>
      </w:r>
      <w:r w:rsidRPr="004E75BC">
        <w:rPr>
          <w:rStyle w:val="a3"/>
          <w:color w:val="000000" w:themeColor="text1"/>
        </w:rPr>
        <w:t>подпись</w:t>
      </w:r>
      <w:r w:rsidRPr="004E75BC">
        <w:rPr>
          <w:color w:val="000000" w:themeColor="text1"/>
        </w:rPr>
        <w:t>]</w:t>
      </w:r>
    </w:p>
    <w:p w:rsidR="0008350D" w:rsidRPr="004E75BC" w:rsidRDefault="0017631D" w:rsidP="004E75BC">
      <w:pPr>
        <w:jc w:val="right"/>
        <w:rPr>
          <w:color w:val="000000" w:themeColor="text1"/>
        </w:rPr>
      </w:pPr>
      <w:r w:rsidRPr="004E75BC">
        <w:rPr>
          <w:color w:val="000000" w:themeColor="text1"/>
        </w:rPr>
        <w:t>[</w:t>
      </w:r>
      <w:r w:rsidRPr="004E75BC">
        <w:rPr>
          <w:rStyle w:val="a3"/>
          <w:color w:val="000000" w:themeColor="text1"/>
        </w:rPr>
        <w:t>число, месяц, год</w:t>
      </w:r>
      <w:r w:rsidRPr="004E75BC">
        <w:rPr>
          <w:color w:val="000000" w:themeColor="text1"/>
        </w:rPr>
        <w:t>]</w:t>
      </w:r>
    </w:p>
    <w:p w:rsidR="0008350D" w:rsidRPr="004E75BC" w:rsidRDefault="0008350D" w:rsidP="004E75BC">
      <w:pPr>
        <w:jc w:val="right"/>
        <w:rPr>
          <w:color w:val="000000" w:themeColor="text1"/>
        </w:rPr>
      </w:pPr>
    </w:p>
    <w:p w:rsidR="0008350D" w:rsidRPr="004E75BC" w:rsidRDefault="0017631D" w:rsidP="004E75BC">
      <w:pPr>
        <w:jc w:val="right"/>
        <w:rPr>
          <w:color w:val="000000" w:themeColor="text1"/>
        </w:rPr>
      </w:pPr>
      <w:r w:rsidRPr="004E75BC">
        <w:rPr>
          <w:color w:val="000000" w:themeColor="text1"/>
        </w:rPr>
        <w:t>Согласовано:</w:t>
      </w:r>
    </w:p>
    <w:p w:rsidR="0008350D" w:rsidRPr="004E75BC" w:rsidRDefault="0017631D" w:rsidP="004E75BC">
      <w:pPr>
        <w:jc w:val="right"/>
        <w:rPr>
          <w:color w:val="000000" w:themeColor="text1"/>
        </w:rPr>
      </w:pPr>
      <w:r w:rsidRPr="004E75BC">
        <w:rPr>
          <w:color w:val="000000" w:themeColor="text1"/>
        </w:rPr>
        <w:t>[</w:t>
      </w:r>
      <w:r w:rsidRPr="004E75BC">
        <w:rPr>
          <w:rStyle w:val="a3"/>
          <w:color w:val="000000" w:themeColor="text1"/>
        </w:rPr>
        <w:t>должность</w:t>
      </w:r>
      <w:r w:rsidRPr="004E75BC">
        <w:rPr>
          <w:color w:val="000000" w:themeColor="text1"/>
        </w:rPr>
        <w:t>]</w:t>
      </w:r>
    </w:p>
    <w:p w:rsidR="0008350D" w:rsidRPr="004E75BC" w:rsidRDefault="0017631D" w:rsidP="004E75BC">
      <w:pPr>
        <w:jc w:val="right"/>
        <w:rPr>
          <w:color w:val="000000" w:themeColor="text1"/>
        </w:rPr>
      </w:pPr>
      <w:r w:rsidRPr="004E75BC">
        <w:rPr>
          <w:color w:val="000000" w:themeColor="text1"/>
        </w:rPr>
        <w:t>[</w:t>
      </w:r>
      <w:r w:rsidRPr="004E75BC">
        <w:rPr>
          <w:rStyle w:val="a3"/>
          <w:color w:val="000000" w:themeColor="text1"/>
        </w:rPr>
        <w:t>инициалы, фамилия</w:t>
      </w:r>
      <w:r w:rsidRPr="004E75BC">
        <w:rPr>
          <w:color w:val="000000" w:themeColor="text1"/>
        </w:rPr>
        <w:t>]</w:t>
      </w:r>
    </w:p>
    <w:p w:rsidR="0008350D" w:rsidRPr="004E75BC" w:rsidRDefault="0017631D" w:rsidP="004E75BC">
      <w:pPr>
        <w:jc w:val="right"/>
        <w:rPr>
          <w:color w:val="000000" w:themeColor="text1"/>
        </w:rPr>
      </w:pPr>
      <w:r w:rsidRPr="004E75BC">
        <w:rPr>
          <w:color w:val="000000" w:themeColor="text1"/>
        </w:rPr>
        <w:t>[</w:t>
      </w:r>
      <w:r w:rsidRPr="004E75BC">
        <w:rPr>
          <w:rStyle w:val="a3"/>
          <w:color w:val="000000" w:themeColor="text1"/>
        </w:rPr>
        <w:t>подпись</w:t>
      </w:r>
      <w:r w:rsidRPr="004E75BC">
        <w:rPr>
          <w:color w:val="000000" w:themeColor="text1"/>
        </w:rPr>
        <w:t>]</w:t>
      </w:r>
    </w:p>
    <w:p w:rsidR="0008350D" w:rsidRPr="004E75BC" w:rsidRDefault="0017631D" w:rsidP="004E75BC">
      <w:pPr>
        <w:jc w:val="right"/>
        <w:rPr>
          <w:color w:val="000000" w:themeColor="text1"/>
        </w:rPr>
      </w:pPr>
      <w:r w:rsidRPr="004E75BC">
        <w:rPr>
          <w:color w:val="000000" w:themeColor="text1"/>
        </w:rPr>
        <w:t>[</w:t>
      </w:r>
      <w:r w:rsidRPr="004E75BC">
        <w:rPr>
          <w:rStyle w:val="a3"/>
          <w:color w:val="000000" w:themeColor="text1"/>
        </w:rPr>
        <w:t>число, месяц, год</w:t>
      </w:r>
      <w:r w:rsidRPr="004E75BC">
        <w:rPr>
          <w:color w:val="000000" w:themeColor="text1"/>
        </w:rPr>
        <w:t>]</w:t>
      </w:r>
    </w:p>
    <w:p w:rsidR="0008350D" w:rsidRPr="004E75BC" w:rsidRDefault="0008350D" w:rsidP="004E75BC">
      <w:pPr>
        <w:jc w:val="right"/>
        <w:rPr>
          <w:color w:val="000000" w:themeColor="text1"/>
        </w:rPr>
      </w:pPr>
    </w:p>
    <w:p w:rsidR="0008350D" w:rsidRPr="004E75BC" w:rsidRDefault="0017631D" w:rsidP="004E75BC">
      <w:pPr>
        <w:jc w:val="right"/>
        <w:rPr>
          <w:color w:val="000000" w:themeColor="text1"/>
        </w:rPr>
      </w:pPr>
      <w:r w:rsidRPr="004E75BC">
        <w:rPr>
          <w:color w:val="000000" w:themeColor="text1"/>
        </w:rPr>
        <w:t>С инструкцией ознакомлен:</w:t>
      </w:r>
    </w:p>
    <w:p w:rsidR="0008350D" w:rsidRPr="004E75BC" w:rsidRDefault="0017631D" w:rsidP="004E75BC">
      <w:pPr>
        <w:jc w:val="right"/>
        <w:rPr>
          <w:color w:val="000000" w:themeColor="text1"/>
        </w:rPr>
      </w:pPr>
      <w:r w:rsidRPr="004E75BC">
        <w:rPr>
          <w:color w:val="000000" w:themeColor="text1"/>
        </w:rPr>
        <w:t>[</w:t>
      </w:r>
      <w:r w:rsidRPr="004E75BC">
        <w:rPr>
          <w:rStyle w:val="a3"/>
          <w:color w:val="000000" w:themeColor="text1"/>
        </w:rPr>
        <w:t>инициалы, фамилия</w:t>
      </w:r>
      <w:r w:rsidRPr="004E75BC">
        <w:rPr>
          <w:color w:val="000000" w:themeColor="text1"/>
        </w:rPr>
        <w:t>]</w:t>
      </w:r>
    </w:p>
    <w:p w:rsidR="0008350D" w:rsidRPr="004E75BC" w:rsidRDefault="0017631D" w:rsidP="004E75BC">
      <w:pPr>
        <w:jc w:val="right"/>
        <w:rPr>
          <w:color w:val="000000" w:themeColor="text1"/>
        </w:rPr>
      </w:pPr>
      <w:r w:rsidRPr="004E75BC">
        <w:rPr>
          <w:color w:val="000000" w:themeColor="text1"/>
        </w:rPr>
        <w:lastRenderedPageBreak/>
        <w:t>[</w:t>
      </w:r>
      <w:r w:rsidRPr="004E75BC">
        <w:rPr>
          <w:rStyle w:val="a3"/>
          <w:color w:val="000000" w:themeColor="text1"/>
        </w:rPr>
        <w:t>подпись</w:t>
      </w:r>
      <w:r w:rsidRPr="004E75BC">
        <w:rPr>
          <w:color w:val="000000" w:themeColor="text1"/>
        </w:rPr>
        <w:t>]</w:t>
      </w:r>
    </w:p>
    <w:p w:rsidR="0008350D" w:rsidRPr="004E75BC" w:rsidRDefault="0017631D" w:rsidP="004E75BC">
      <w:pPr>
        <w:jc w:val="right"/>
        <w:rPr>
          <w:color w:val="000000" w:themeColor="text1"/>
        </w:rPr>
      </w:pPr>
      <w:r w:rsidRPr="004E75BC">
        <w:rPr>
          <w:color w:val="000000" w:themeColor="text1"/>
        </w:rPr>
        <w:t>[</w:t>
      </w:r>
      <w:r w:rsidRPr="004E75BC">
        <w:rPr>
          <w:rStyle w:val="a3"/>
          <w:color w:val="000000" w:themeColor="text1"/>
        </w:rPr>
        <w:t>число, месяц, год</w:t>
      </w:r>
      <w:r w:rsidRPr="004E75BC">
        <w:rPr>
          <w:color w:val="000000" w:themeColor="text1"/>
        </w:rPr>
        <w:t>]</w:t>
      </w:r>
    </w:p>
    <w:bookmarkEnd w:id="0"/>
    <w:p w:rsidR="0017631D" w:rsidRPr="004E75BC" w:rsidRDefault="0017631D">
      <w:pPr>
        <w:rPr>
          <w:color w:val="000000" w:themeColor="text1"/>
        </w:rPr>
      </w:pPr>
    </w:p>
    <w:sectPr w:rsidR="0017631D" w:rsidRPr="004E75B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C"/>
    <w:rsid w:val="0008350D"/>
    <w:rsid w:val="0017631D"/>
    <w:rsid w:val="001856E2"/>
    <w:rsid w:val="004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25892D-834C-4FC5-877A-EFA7CD2C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2014-07-22T14:25:00Z</dcterms:created>
  <dcterms:modified xsi:type="dcterms:W3CDTF">2014-07-22T14:25:00Z</dcterms:modified>
  <cp:category>prom-nadzor.ru</cp:category>
</cp:coreProperties>
</file>