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8D27A0" w:rsidRPr="008D27A0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94671A" w:rsidRPr="008D27A0" w:rsidRDefault="0094671A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94671A" w:rsidRPr="008D27A0" w:rsidRDefault="0076778E">
            <w:pPr>
              <w:pStyle w:val="afff"/>
              <w:rPr>
                <w:color w:val="000000" w:themeColor="text1"/>
              </w:rPr>
            </w:pPr>
            <w:r w:rsidRPr="008D27A0">
              <w:rPr>
                <w:rStyle w:val="a4"/>
                <w:color w:val="000000" w:themeColor="text1"/>
              </w:rPr>
              <w:t>[</w:t>
            </w:r>
            <w:r w:rsidRPr="008D27A0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8D27A0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8D27A0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94671A" w:rsidRPr="008D27A0" w:rsidRDefault="0076778E">
            <w:pPr>
              <w:pStyle w:val="aff6"/>
              <w:jc w:val="right"/>
              <w:rPr>
                <w:color w:val="000000" w:themeColor="text1"/>
              </w:rPr>
            </w:pPr>
            <w:r w:rsidRPr="008D27A0">
              <w:rPr>
                <w:color w:val="000000" w:themeColor="text1"/>
              </w:rPr>
              <w:t>Утверждаю</w:t>
            </w:r>
          </w:p>
          <w:p w:rsidR="0094671A" w:rsidRPr="008D27A0" w:rsidRDefault="0076778E">
            <w:pPr>
              <w:pStyle w:val="aff6"/>
              <w:jc w:val="right"/>
              <w:rPr>
                <w:color w:val="000000" w:themeColor="text1"/>
              </w:rPr>
            </w:pPr>
            <w:r w:rsidRPr="008D27A0">
              <w:rPr>
                <w:color w:val="000000" w:themeColor="text1"/>
              </w:rPr>
              <w:t>[</w:t>
            </w:r>
            <w:r w:rsidRPr="008D27A0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8D27A0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8D27A0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8D27A0">
              <w:rPr>
                <w:color w:val="000000" w:themeColor="text1"/>
              </w:rPr>
              <w:t>]</w:t>
            </w:r>
          </w:p>
          <w:p w:rsidR="0094671A" w:rsidRPr="008D27A0" w:rsidRDefault="0076778E">
            <w:pPr>
              <w:pStyle w:val="aff6"/>
              <w:jc w:val="center"/>
              <w:rPr>
                <w:color w:val="000000" w:themeColor="text1"/>
              </w:rPr>
            </w:pPr>
            <w:r w:rsidRPr="008D27A0">
              <w:rPr>
                <w:color w:val="000000" w:themeColor="text1"/>
              </w:rPr>
              <w:t>[</w:t>
            </w:r>
            <w:r w:rsidRPr="008D27A0">
              <w:rPr>
                <w:rStyle w:val="a3"/>
                <w:color w:val="000000" w:themeColor="text1"/>
              </w:rPr>
              <w:t>число, месяц, год</w:t>
            </w:r>
            <w:r w:rsidRPr="008D27A0">
              <w:rPr>
                <w:color w:val="000000" w:themeColor="text1"/>
              </w:rPr>
              <w:t>]</w:t>
            </w:r>
          </w:p>
          <w:p w:rsidR="0094671A" w:rsidRPr="008D27A0" w:rsidRDefault="0076778E">
            <w:pPr>
              <w:pStyle w:val="aff6"/>
              <w:jc w:val="center"/>
              <w:rPr>
                <w:color w:val="000000" w:themeColor="text1"/>
              </w:rPr>
            </w:pPr>
            <w:r w:rsidRPr="008D27A0">
              <w:rPr>
                <w:color w:val="000000" w:themeColor="text1"/>
              </w:rPr>
              <w:t>М. П.</w:t>
            </w:r>
          </w:p>
        </w:tc>
      </w:tr>
    </w:tbl>
    <w:p w:rsidR="0094671A" w:rsidRPr="008D27A0" w:rsidRDefault="0094671A">
      <w:pPr>
        <w:rPr>
          <w:color w:val="000000" w:themeColor="text1"/>
        </w:rPr>
      </w:pPr>
    </w:p>
    <w:p w:rsidR="0094671A" w:rsidRPr="008D27A0" w:rsidRDefault="0076778E">
      <w:pPr>
        <w:pStyle w:val="1"/>
        <w:rPr>
          <w:color w:val="000000" w:themeColor="text1"/>
        </w:rPr>
      </w:pPr>
      <w:r w:rsidRPr="008D27A0">
        <w:rPr>
          <w:color w:val="000000" w:themeColor="text1"/>
        </w:rPr>
        <w:t>Должностная инструкция</w:t>
      </w:r>
      <w:r w:rsidRPr="008D27A0">
        <w:rPr>
          <w:color w:val="000000" w:themeColor="text1"/>
        </w:rPr>
        <w:br/>
        <w:t>врача-остеопата</w:t>
      </w:r>
    </w:p>
    <w:p w:rsidR="0094671A" w:rsidRPr="008D27A0" w:rsidRDefault="0094671A">
      <w:pPr>
        <w:rPr>
          <w:color w:val="000000" w:themeColor="text1"/>
        </w:rPr>
      </w:pPr>
    </w:p>
    <w:p w:rsidR="0094671A" w:rsidRPr="008D27A0" w:rsidRDefault="0076778E">
      <w:pPr>
        <w:ind w:firstLine="698"/>
        <w:jc w:val="center"/>
        <w:rPr>
          <w:color w:val="000000" w:themeColor="text1"/>
        </w:rPr>
      </w:pPr>
      <w:r w:rsidRPr="008D27A0">
        <w:rPr>
          <w:color w:val="000000" w:themeColor="text1"/>
        </w:rPr>
        <w:t>[</w:t>
      </w:r>
      <w:r w:rsidRPr="008D27A0">
        <w:rPr>
          <w:rStyle w:val="a3"/>
          <w:color w:val="000000" w:themeColor="text1"/>
        </w:rPr>
        <w:t>наименование организации</w:t>
      </w:r>
      <w:r w:rsidRPr="008D27A0">
        <w:rPr>
          <w:color w:val="000000" w:themeColor="text1"/>
        </w:rPr>
        <w:t>]</w:t>
      </w:r>
    </w:p>
    <w:p w:rsidR="0094671A" w:rsidRPr="008D27A0" w:rsidRDefault="008D27A0">
      <w:pPr>
        <w:pStyle w:val="afa"/>
        <w:rPr>
          <w:color w:val="000000" w:themeColor="text1"/>
        </w:rPr>
      </w:pPr>
      <w:bookmarkStart w:id="1" w:name="sub_1270902608"/>
      <w:r w:rsidRPr="008D27A0">
        <w:rPr>
          <w:color w:val="000000" w:themeColor="text1"/>
          <w:sz w:val="16"/>
          <w:szCs w:val="16"/>
        </w:rPr>
        <w:t xml:space="preserve"> </w:t>
      </w:r>
    </w:p>
    <w:bookmarkEnd w:id="1"/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8D27A0">
        <w:rPr>
          <w:rStyle w:val="a4"/>
          <w:color w:val="000000" w:themeColor="text1"/>
        </w:rPr>
        <w:t>Трудового кодекса</w:t>
      </w:r>
      <w:r w:rsidRPr="008D27A0">
        <w:rPr>
          <w:color w:val="000000" w:themeColor="text1"/>
        </w:rPr>
        <w:t xml:space="preserve"> Российской Федерации и иных нормативно-правовых актов, регулирующих трудовые правоотношения.</w:t>
      </w:r>
    </w:p>
    <w:p w:rsidR="0094671A" w:rsidRPr="008D27A0" w:rsidRDefault="0094671A">
      <w:pPr>
        <w:rPr>
          <w:color w:val="000000" w:themeColor="text1"/>
        </w:rPr>
      </w:pPr>
    </w:p>
    <w:p w:rsidR="0094671A" w:rsidRPr="008D27A0" w:rsidRDefault="0076778E">
      <w:pPr>
        <w:pStyle w:val="1"/>
        <w:rPr>
          <w:color w:val="000000" w:themeColor="text1"/>
        </w:rPr>
      </w:pPr>
      <w:bookmarkStart w:id="2" w:name="sub_1"/>
      <w:r w:rsidRPr="008D27A0">
        <w:rPr>
          <w:color w:val="000000" w:themeColor="text1"/>
        </w:rPr>
        <w:t>1. Общие положения</w:t>
      </w:r>
    </w:p>
    <w:bookmarkEnd w:id="2"/>
    <w:p w:rsidR="0094671A" w:rsidRPr="008D27A0" w:rsidRDefault="0094671A">
      <w:pPr>
        <w:rPr>
          <w:color w:val="000000" w:themeColor="text1"/>
        </w:rPr>
      </w:pP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>1.1. Врач-остеопат относится к категории специалистов и непосредственно подчиняется [</w:t>
      </w:r>
      <w:r w:rsidRPr="008D27A0">
        <w:rPr>
          <w:rStyle w:val="a3"/>
          <w:color w:val="000000" w:themeColor="text1"/>
        </w:rPr>
        <w:t>наименование должности непосредственного руководителя</w:t>
      </w:r>
      <w:r w:rsidRPr="008D27A0">
        <w:rPr>
          <w:color w:val="000000" w:themeColor="text1"/>
        </w:rPr>
        <w:t>].</w:t>
      </w: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>1.2. Врач-остеопат назначается на должность и освобождается от нее приказом [</w:t>
      </w:r>
      <w:r w:rsidRPr="008D27A0">
        <w:rPr>
          <w:rStyle w:val="a3"/>
          <w:color w:val="000000" w:themeColor="text1"/>
        </w:rPr>
        <w:t>наименование должности</w:t>
      </w:r>
      <w:r w:rsidRPr="008D27A0">
        <w:rPr>
          <w:color w:val="000000" w:themeColor="text1"/>
        </w:rPr>
        <w:t>].</w:t>
      </w: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>1.3. На должность врача-остеопата принимается лицо, имеющее высшее медицинское образование, действующий сертификат врача-остеопата и стаж работы по специальности не менее [</w:t>
      </w:r>
      <w:r w:rsidRPr="008D27A0">
        <w:rPr>
          <w:rStyle w:val="a3"/>
          <w:color w:val="000000" w:themeColor="text1"/>
        </w:rPr>
        <w:t>значение</w:t>
      </w:r>
      <w:r w:rsidRPr="008D27A0">
        <w:rPr>
          <w:color w:val="000000" w:themeColor="text1"/>
        </w:rPr>
        <w:t>] лет.</w:t>
      </w: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>1.4. Врач-остеопат должен знать:</w:t>
      </w: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>- основы законодательства о здравоохранении и директивные документы, определяющие деятельность органов и учреждений здравоохранения;</w:t>
      </w: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>- организацию лечебно-профилактической помощи в больницах и амбулаторно-поликлинических учреждениях, организацию скорой и неотложной медицинской помощи;</w:t>
      </w: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>- анатомию человека в совершенстве;</w:t>
      </w: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>- взаиморасположение органов и тканей, их взаимовлияние в норме и изменение этого влияния при различных видах патологии;</w:t>
      </w: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>- специальные приемы остеопатической коррекции;</w:t>
      </w: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>- методы визуальной диагностики и оценки состояния человека;</w:t>
      </w: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>- методы мануальной диагностики и оценки состояния человека;</w:t>
      </w: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>- методы клинического обследования больного с заболеваниями позвоночника и суставов конечностей и основные рентгенологические, лабораторные и инструментальные виды диагностики всех возрастных групп;</w:t>
      </w: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>- основы неврологического и ортопедического обследований больного;</w:t>
      </w: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>- общие принципы клинической, инструментальной и лабораторной диагностики функционального состояния систем кровообращения, дыхания, желудочно-кишечного тракта, печени, почек, мочеполовой системы, желез внутренней секреции, органов системы крови;</w:t>
      </w: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 xml:space="preserve">- принципы диагностики и оказания экстренной медицинской помощи при </w:t>
      </w:r>
      <w:r w:rsidRPr="008D27A0">
        <w:rPr>
          <w:color w:val="000000" w:themeColor="text1"/>
        </w:rPr>
        <w:lastRenderedPageBreak/>
        <w:t>неотложных (угрожающих жизни) состояниях;</w:t>
      </w: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>- вопросы медицинской этики и деонтологии;</w:t>
      </w: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>- основы компьютерной грамоты и компьютеризации в здравоохранении;</w:t>
      </w: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 xml:space="preserve">- основы </w:t>
      </w:r>
      <w:r w:rsidRPr="008D27A0">
        <w:rPr>
          <w:rStyle w:val="a4"/>
          <w:color w:val="000000" w:themeColor="text1"/>
        </w:rPr>
        <w:t>трудового законодательства</w:t>
      </w:r>
      <w:r w:rsidRPr="008D27A0">
        <w:rPr>
          <w:color w:val="000000" w:themeColor="text1"/>
        </w:rPr>
        <w:t>;</w:t>
      </w: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>- правила внутреннего трудового распорядка;</w:t>
      </w: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>- правила санитарной, личной гигиены;</w:t>
      </w: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>- правила по охране труда и пожарной безопасности.</w:t>
      </w:r>
    </w:p>
    <w:p w:rsidR="0094671A" w:rsidRPr="008D27A0" w:rsidRDefault="0094671A">
      <w:pPr>
        <w:rPr>
          <w:color w:val="000000" w:themeColor="text1"/>
        </w:rPr>
      </w:pPr>
    </w:p>
    <w:p w:rsidR="0094671A" w:rsidRPr="008D27A0" w:rsidRDefault="0076778E">
      <w:pPr>
        <w:pStyle w:val="1"/>
        <w:rPr>
          <w:color w:val="000000" w:themeColor="text1"/>
        </w:rPr>
      </w:pPr>
      <w:bookmarkStart w:id="3" w:name="sub_2"/>
      <w:r w:rsidRPr="008D27A0">
        <w:rPr>
          <w:color w:val="000000" w:themeColor="text1"/>
        </w:rPr>
        <w:t>2. Должностные обязанности</w:t>
      </w:r>
    </w:p>
    <w:bookmarkEnd w:id="3"/>
    <w:p w:rsidR="0094671A" w:rsidRPr="008D27A0" w:rsidRDefault="0094671A">
      <w:pPr>
        <w:rPr>
          <w:color w:val="000000" w:themeColor="text1"/>
        </w:rPr>
      </w:pP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>На врача-остеопата возлагаются следующие должностные обязанности:</w:t>
      </w: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>2.1. Амбулаторный прием пациентов.</w:t>
      </w: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>2.2. Диагностика и лечение больных с проблемами позвоночника, черепно-мозгового обращения, внутренних органов, опорно-двигательной системы, родовой травмы.</w:t>
      </w: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>2.3. Планирование и анализ результатов своей работы.</w:t>
      </w: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>2.4. Ведение медицинской документации в установленном порядке.</w:t>
      </w: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>2.5. Разъяснение пациентам правил здорового образа жизни и возможных причин возникновения болезни.</w:t>
      </w: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>2.6. Соблюдение принципов врачебной этики.</w:t>
      </w: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>2.7. [</w:t>
      </w:r>
      <w:r w:rsidRPr="008D27A0">
        <w:rPr>
          <w:rStyle w:val="a3"/>
          <w:color w:val="000000" w:themeColor="text1"/>
        </w:rPr>
        <w:t>Другие должностные обязанности</w:t>
      </w:r>
      <w:r w:rsidRPr="008D27A0">
        <w:rPr>
          <w:color w:val="000000" w:themeColor="text1"/>
        </w:rPr>
        <w:t>].</w:t>
      </w:r>
    </w:p>
    <w:p w:rsidR="0094671A" w:rsidRPr="008D27A0" w:rsidRDefault="0094671A">
      <w:pPr>
        <w:rPr>
          <w:color w:val="000000" w:themeColor="text1"/>
        </w:rPr>
      </w:pPr>
    </w:p>
    <w:p w:rsidR="0094671A" w:rsidRPr="008D27A0" w:rsidRDefault="0076778E">
      <w:pPr>
        <w:pStyle w:val="1"/>
        <w:rPr>
          <w:color w:val="000000" w:themeColor="text1"/>
        </w:rPr>
      </w:pPr>
      <w:bookmarkStart w:id="4" w:name="sub_3"/>
      <w:r w:rsidRPr="008D27A0">
        <w:rPr>
          <w:color w:val="000000" w:themeColor="text1"/>
        </w:rPr>
        <w:t>3. Права</w:t>
      </w:r>
    </w:p>
    <w:bookmarkEnd w:id="4"/>
    <w:p w:rsidR="0094671A" w:rsidRPr="008D27A0" w:rsidRDefault="0094671A">
      <w:pPr>
        <w:rPr>
          <w:color w:val="000000" w:themeColor="text1"/>
        </w:rPr>
      </w:pP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>Врач-остеопат имеет право:</w:t>
      </w: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 xml:space="preserve">3.1. На все предусмотренные </w:t>
      </w:r>
      <w:r w:rsidRPr="008D27A0">
        <w:rPr>
          <w:rStyle w:val="a4"/>
          <w:color w:val="000000" w:themeColor="text1"/>
        </w:rPr>
        <w:t>законодательством</w:t>
      </w:r>
      <w:r w:rsidRPr="008D27A0">
        <w:rPr>
          <w:color w:val="000000" w:themeColor="text1"/>
        </w:rPr>
        <w:t xml:space="preserve"> Российской Федерации социальные гарантии.</w:t>
      </w: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>3.2. Получать необходимую для выполнения функциональных обязанностей информацию и документы от всех подразделений напрямую или через непосредственного начальника.</w:t>
      </w: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>3.3. Подписывать и визировать документы в пределах своей компетенции.</w:t>
      </w: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>3.4. Взаимодействовать с другими предприятиями, организациями и учреждениями по производственным и другим вопросам, входящим в его функциональные обязанности.</w:t>
      </w: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>3.5. Знакомиться с проектами приказов руководства, касающимися его деятельности.</w:t>
      </w: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>3.6. Представлять на рассмотрение руководителя предложения по совершенствованию своей работы и работы организации.</w:t>
      </w: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>3.7. Принимать участие в совещаниях, на которых рассматриваются вопросы, связанные с его работой.</w:t>
      </w: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>3.8. Требовать от руководства создания нормальных условий для выполнения служебных обязанностей.</w:t>
      </w: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>3.9. Повышать свою профессиональную квалификацию.</w:t>
      </w: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>3.10. [</w:t>
      </w:r>
      <w:r w:rsidRPr="008D27A0">
        <w:rPr>
          <w:rStyle w:val="a3"/>
          <w:color w:val="000000" w:themeColor="text1"/>
        </w:rPr>
        <w:t xml:space="preserve">На иные права, предусмотренные </w:t>
      </w:r>
      <w:r w:rsidRPr="008D27A0">
        <w:rPr>
          <w:rStyle w:val="a4"/>
          <w:color w:val="000000" w:themeColor="text1"/>
        </w:rPr>
        <w:t>трудовым законодательством</w:t>
      </w:r>
      <w:r w:rsidRPr="008D27A0">
        <w:rPr>
          <w:rStyle w:val="a3"/>
          <w:color w:val="000000" w:themeColor="text1"/>
        </w:rPr>
        <w:t xml:space="preserve"> Российской Федерации</w:t>
      </w:r>
      <w:r w:rsidRPr="008D27A0">
        <w:rPr>
          <w:color w:val="000000" w:themeColor="text1"/>
        </w:rPr>
        <w:t>].</w:t>
      </w:r>
    </w:p>
    <w:p w:rsidR="0094671A" w:rsidRPr="008D27A0" w:rsidRDefault="0094671A">
      <w:pPr>
        <w:rPr>
          <w:color w:val="000000" w:themeColor="text1"/>
        </w:rPr>
      </w:pPr>
    </w:p>
    <w:p w:rsidR="0094671A" w:rsidRPr="008D27A0" w:rsidRDefault="0076778E">
      <w:pPr>
        <w:pStyle w:val="1"/>
        <w:rPr>
          <w:color w:val="000000" w:themeColor="text1"/>
        </w:rPr>
      </w:pPr>
      <w:bookmarkStart w:id="5" w:name="sub_4"/>
      <w:r w:rsidRPr="008D27A0">
        <w:rPr>
          <w:color w:val="000000" w:themeColor="text1"/>
        </w:rPr>
        <w:t>4. Ответственность</w:t>
      </w:r>
    </w:p>
    <w:bookmarkEnd w:id="5"/>
    <w:p w:rsidR="0094671A" w:rsidRPr="008D27A0" w:rsidRDefault="0094671A">
      <w:pPr>
        <w:rPr>
          <w:color w:val="000000" w:themeColor="text1"/>
        </w:rPr>
      </w:pP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lastRenderedPageBreak/>
        <w:t>Врач-остеопат несет ответственность:</w:t>
      </w: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 xml:space="preserve">4.1. За неисполнение, ненадлежащее исполнение обязанностей, предусмотренных настоящей инструкцией, - в пределах, определенных </w:t>
      </w:r>
      <w:r w:rsidRPr="008D27A0">
        <w:rPr>
          <w:rStyle w:val="a4"/>
          <w:color w:val="000000" w:themeColor="text1"/>
        </w:rPr>
        <w:t>трудовым законодательством</w:t>
      </w:r>
      <w:r w:rsidRPr="008D27A0">
        <w:rPr>
          <w:color w:val="000000" w:themeColor="text1"/>
        </w:rPr>
        <w:t xml:space="preserve"> Российской Федерации.</w:t>
      </w: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 xml:space="preserve">4.2. За совершенные в процессе осуществления своей деятельности правонарушения - в пределах, определенных действующим </w:t>
      </w:r>
      <w:r w:rsidRPr="008D27A0">
        <w:rPr>
          <w:rStyle w:val="a4"/>
          <w:color w:val="000000" w:themeColor="text1"/>
        </w:rPr>
        <w:t>административным</w:t>
      </w:r>
      <w:r w:rsidRPr="008D27A0">
        <w:rPr>
          <w:color w:val="000000" w:themeColor="text1"/>
        </w:rPr>
        <w:t xml:space="preserve">, </w:t>
      </w:r>
      <w:r w:rsidRPr="008D27A0">
        <w:rPr>
          <w:rStyle w:val="a4"/>
          <w:color w:val="000000" w:themeColor="text1"/>
        </w:rPr>
        <w:t>уголовным</w:t>
      </w:r>
      <w:r w:rsidRPr="008D27A0">
        <w:rPr>
          <w:color w:val="000000" w:themeColor="text1"/>
        </w:rPr>
        <w:t xml:space="preserve"> и </w:t>
      </w:r>
      <w:r w:rsidRPr="008D27A0">
        <w:rPr>
          <w:rStyle w:val="a4"/>
          <w:color w:val="000000" w:themeColor="text1"/>
        </w:rPr>
        <w:t>гражданским законодательством</w:t>
      </w:r>
      <w:r w:rsidRPr="008D27A0">
        <w:rPr>
          <w:color w:val="000000" w:themeColor="text1"/>
        </w:rPr>
        <w:t xml:space="preserve"> Российской Федерации.</w:t>
      </w: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 xml:space="preserve">4.3. За причинение материального ущерба работодателю - в пределах, определенных действующим </w:t>
      </w:r>
      <w:r w:rsidRPr="008D27A0">
        <w:rPr>
          <w:rStyle w:val="a4"/>
          <w:color w:val="000000" w:themeColor="text1"/>
        </w:rPr>
        <w:t>трудовым</w:t>
      </w:r>
      <w:r w:rsidRPr="008D27A0">
        <w:rPr>
          <w:color w:val="000000" w:themeColor="text1"/>
        </w:rPr>
        <w:t xml:space="preserve"> и </w:t>
      </w:r>
      <w:r w:rsidRPr="008D27A0">
        <w:rPr>
          <w:rStyle w:val="a4"/>
          <w:color w:val="000000" w:themeColor="text1"/>
        </w:rPr>
        <w:t>гражданским законодательством</w:t>
      </w:r>
      <w:r w:rsidRPr="008D27A0">
        <w:rPr>
          <w:color w:val="000000" w:themeColor="text1"/>
        </w:rPr>
        <w:t xml:space="preserve"> Российской Федерации.</w:t>
      </w:r>
    </w:p>
    <w:p w:rsidR="0094671A" w:rsidRPr="008D27A0" w:rsidRDefault="0094671A">
      <w:pPr>
        <w:rPr>
          <w:color w:val="000000" w:themeColor="text1"/>
        </w:rPr>
      </w:pPr>
    </w:p>
    <w:p w:rsidR="0094671A" w:rsidRPr="008D27A0" w:rsidRDefault="0076778E">
      <w:pPr>
        <w:rPr>
          <w:color w:val="000000" w:themeColor="text1"/>
        </w:rPr>
      </w:pPr>
      <w:r w:rsidRPr="008D27A0">
        <w:rPr>
          <w:color w:val="000000" w:themeColor="text1"/>
        </w:rPr>
        <w:t>Должностная инструкция разработана в соответствии с [</w:t>
      </w:r>
      <w:r w:rsidRPr="008D27A0">
        <w:rPr>
          <w:rStyle w:val="a3"/>
          <w:color w:val="000000" w:themeColor="text1"/>
        </w:rPr>
        <w:t>наименование, номер и дата документа</w:t>
      </w:r>
      <w:r w:rsidRPr="008D27A0">
        <w:rPr>
          <w:color w:val="000000" w:themeColor="text1"/>
        </w:rPr>
        <w:t>].</w:t>
      </w:r>
    </w:p>
    <w:p w:rsidR="0094671A" w:rsidRPr="008D27A0" w:rsidRDefault="0094671A">
      <w:pPr>
        <w:rPr>
          <w:color w:val="000000" w:themeColor="text1"/>
        </w:rPr>
      </w:pPr>
    </w:p>
    <w:p w:rsidR="0094671A" w:rsidRPr="008D27A0" w:rsidRDefault="0076778E" w:rsidP="008D27A0">
      <w:pPr>
        <w:jc w:val="right"/>
        <w:rPr>
          <w:color w:val="000000" w:themeColor="text1"/>
        </w:rPr>
      </w:pPr>
      <w:r w:rsidRPr="008D27A0">
        <w:rPr>
          <w:color w:val="000000" w:themeColor="text1"/>
        </w:rPr>
        <w:t>Руководитель кадровой службы</w:t>
      </w:r>
    </w:p>
    <w:p w:rsidR="0094671A" w:rsidRPr="008D27A0" w:rsidRDefault="0076778E" w:rsidP="008D27A0">
      <w:pPr>
        <w:jc w:val="right"/>
        <w:rPr>
          <w:color w:val="000000" w:themeColor="text1"/>
        </w:rPr>
      </w:pPr>
      <w:r w:rsidRPr="008D27A0">
        <w:rPr>
          <w:color w:val="000000" w:themeColor="text1"/>
        </w:rPr>
        <w:t>[</w:t>
      </w:r>
      <w:r w:rsidRPr="008D27A0">
        <w:rPr>
          <w:rStyle w:val="a3"/>
          <w:color w:val="000000" w:themeColor="text1"/>
        </w:rPr>
        <w:t>инициалы, фамилия</w:t>
      </w:r>
      <w:r w:rsidRPr="008D27A0">
        <w:rPr>
          <w:color w:val="000000" w:themeColor="text1"/>
        </w:rPr>
        <w:t>]</w:t>
      </w:r>
    </w:p>
    <w:p w:rsidR="0094671A" w:rsidRPr="008D27A0" w:rsidRDefault="0076778E" w:rsidP="008D27A0">
      <w:pPr>
        <w:jc w:val="right"/>
        <w:rPr>
          <w:color w:val="000000" w:themeColor="text1"/>
        </w:rPr>
      </w:pPr>
      <w:r w:rsidRPr="008D27A0">
        <w:rPr>
          <w:color w:val="000000" w:themeColor="text1"/>
        </w:rPr>
        <w:t>[</w:t>
      </w:r>
      <w:r w:rsidRPr="008D27A0">
        <w:rPr>
          <w:rStyle w:val="a3"/>
          <w:color w:val="000000" w:themeColor="text1"/>
        </w:rPr>
        <w:t>подпись</w:t>
      </w:r>
      <w:r w:rsidRPr="008D27A0">
        <w:rPr>
          <w:color w:val="000000" w:themeColor="text1"/>
        </w:rPr>
        <w:t>]</w:t>
      </w:r>
    </w:p>
    <w:p w:rsidR="0094671A" w:rsidRPr="008D27A0" w:rsidRDefault="0076778E" w:rsidP="008D27A0">
      <w:pPr>
        <w:jc w:val="right"/>
        <w:rPr>
          <w:color w:val="000000" w:themeColor="text1"/>
        </w:rPr>
      </w:pPr>
      <w:r w:rsidRPr="008D27A0">
        <w:rPr>
          <w:color w:val="000000" w:themeColor="text1"/>
        </w:rPr>
        <w:t>[</w:t>
      </w:r>
      <w:r w:rsidRPr="008D27A0">
        <w:rPr>
          <w:rStyle w:val="a3"/>
          <w:color w:val="000000" w:themeColor="text1"/>
        </w:rPr>
        <w:t>число, месяц, год</w:t>
      </w:r>
      <w:r w:rsidRPr="008D27A0">
        <w:rPr>
          <w:color w:val="000000" w:themeColor="text1"/>
        </w:rPr>
        <w:t>]</w:t>
      </w:r>
    </w:p>
    <w:p w:rsidR="0094671A" w:rsidRPr="008D27A0" w:rsidRDefault="0094671A" w:rsidP="008D27A0">
      <w:pPr>
        <w:jc w:val="right"/>
        <w:rPr>
          <w:color w:val="000000" w:themeColor="text1"/>
        </w:rPr>
      </w:pPr>
    </w:p>
    <w:p w:rsidR="0094671A" w:rsidRPr="008D27A0" w:rsidRDefault="0076778E" w:rsidP="008D27A0">
      <w:pPr>
        <w:jc w:val="right"/>
        <w:rPr>
          <w:color w:val="000000" w:themeColor="text1"/>
        </w:rPr>
      </w:pPr>
      <w:r w:rsidRPr="008D27A0">
        <w:rPr>
          <w:color w:val="000000" w:themeColor="text1"/>
        </w:rPr>
        <w:t>Согласовано:</w:t>
      </w:r>
    </w:p>
    <w:p w:rsidR="0094671A" w:rsidRPr="008D27A0" w:rsidRDefault="0076778E" w:rsidP="008D27A0">
      <w:pPr>
        <w:jc w:val="right"/>
        <w:rPr>
          <w:color w:val="000000" w:themeColor="text1"/>
        </w:rPr>
      </w:pPr>
      <w:r w:rsidRPr="008D27A0">
        <w:rPr>
          <w:color w:val="000000" w:themeColor="text1"/>
        </w:rPr>
        <w:t>[</w:t>
      </w:r>
      <w:r w:rsidRPr="008D27A0">
        <w:rPr>
          <w:rStyle w:val="a3"/>
          <w:color w:val="000000" w:themeColor="text1"/>
        </w:rPr>
        <w:t>должность</w:t>
      </w:r>
      <w:r w:rsidRPr="008D27A0">
        <w:rPr>
          <w:color w:val="000000" w:themeColor="text1"/>
        </w:rPr>
        <w:t>]</w:t>
      </w:r>
    </w:p>
    <w:p w:rsidR="0094671A" w:rsidRPr="008D27A0" w:rsidRDefault="0076778E" w:rsidP="008D27A0">
      <w:pPr>
        <w:jc w:val="right"/>
        <w:rPr>
          <w:color w:val="000000" w:themeColor="text1"/>
        </w:rPr>
      </w:pPr>
      <w:r w:rsidRPr="008D27A0">
        <w:rPr>
          <w:color w:val="000000" w:themeColor="text1"/>
        </w:rPr>
        <w:t>[</w:t>
      </w:r>
      <w:r w:rsidRPr="008D27A0">
        <w:rPr>
          <w:rStyle w:val="a3"/>
          <w:color w:val="000000" w:themeColor="text1"/>
        </w:rPr>
        <w:t>инициалы, фамилия</w:t>
      </w:r>
      <w:r w:rsidRPr="008D27A0">
        <w:rPr>
          <w:color w:val="000000" w:themeColor="text1"/>
        </w:rPr>
        <w:t>]</w:t>
      </w:r>
    </w:p>
    <w:p w:rsidR="0094671A" w:rsidRPr="008D27A0" w:rsidRDefault="0076778E" w:rsidP="008D27A0">
      <w:pPr>
        <w:jc w:val="right"/>
        <w:rPr>
          <w:color w:val="000000" w:themeColor="text1"/>
        </w:rPr>
      </w:pPr>
      <w:r w:rsidRPr="008D27A0">
        <w:rPr>
          <w:color w:val="000000" w:themeColor="text1"/>
        </w:rPr>
        <w:t>[</w:t>
      </w:r>
      <w:r w:rsidRPr="008D27A0">
        <w:rPr>
          <w:rStyle w:val="a3"/>
          <w:color w:val="000000" w:themeColor="text1"/>
        </w:rPr>
        <w:t>подпись</w:t>
      </w:r>
      <w:r w:rsidRPr="008D27A0">
        <w:rPr>
          <w:color w:val="000000" w:themeColor="text1"/>
        </w:rPr>
        <w:t>]</w:t>
      </w:r>
    </w:p>
    <w:p w:rsidR="0094671A" w:rsidRPr="008D27A0" w:rsidRDefault="0076778E" w:rsidP="008D27A0">
      <w:pPr>
        <w:jc w:val="right"/>
        <w:rPr>
          <w:color w:val="000000" w:themeColor="text1"/>
        </w:rPr>
      </w:pPr>
      <w:r w:rsidRPr="008D27A0">
        <w:rPr>
          <w:color w:val="000000" w:themeColor="text1"/>
        </w:rPr>
        <w:t>[</w:t>
      </w:r>
      <w:r w:rsidRPr="008D27A0">
        <w:rPr>
          <w:rStyle w:val="a3"/>
          <w:color w:val="000000" w:themeColor="text1"/>
        </w:rPr>
        <w:t>число, месяц, год</w:t>
      </w:r>
      <w:r w:rsidRPr="008D27A0">
        <w:rPr>
          <w:color w:val="000000" w:themeColor="text1"/>
        </w:rPr>
        <w:t>]</w:t>
      </w:r>
    </w:p>
    <w:p w:rsidR="0094671A" w:rsidRPr="008D27A0" w:rsidRDefault="0094671A" w:rsidP="008D27A0">
      <w:pPr>
        <w:jc w:val="right"/>
        <w:rPr>
          <w:color w:val="000000" w:themeColor="text1"/>
        </w:rPr>
      </w:pPr>
    </w:p>
    <w:p w:rsidR="0094671A" w:rsidRPr="008D27A0" w:rsidRDefault="0076778E" w:rsidP="008D27A0">
      <w:pPr>
        <w:jc w:val="right"/>
        <w:rPr>
          <w:color w:val="000000" w:themeColor="text1"/>
        </w:rPr>
      </w:pPr>
      <w:r w:rsidRPr="008D27A0">
        <w:rPr>
          <w:color w:val="000000" w:themeColor="text1"/>
        </w:rPr>
        <w:t>С инструкцией ознакомлен:</w:t>
      </w:r>
    </w:p>
    <w:p w:rsidR="0094671A" w:rsidRPr="008D27A0" w:rsidRDefault="0076778E" w:rsidP="008D27A0">
      <w:pPr>
        <w:jc w:val="right"/>
        <w:rPr>
          <w:color w:val="000000" w:themeColor="text1"/>
        </w:rPr>
      </w:pPr>
      <w:r w:rsidRPr="008D27A0">
        <w:rPr>
          <w:color w:val="000000" w:themeColor="text1"/>
        </w:rPr>
        <w:t>[</w:t>
      </w:r>
      <w:r w:rsidRPr="008D27A0">
        <w:rPr>
          <w:rStyle w:val="a3"/>
          <w:color w:val="000000" w:themeColor="text1"/>
        </w:rPr>
        <w:t>инициалы, фамилия</w:t>
      </w:r>
      <w:r w:rsidRPr="008D27A0">
        <w:rPr>
          <w:color w:val="000000" w:themeColor="text1"/>
        </w:rPr>
        <w:t>]</w:t>
      </w:r>
    </w:p>
    <w:p w:rsidR="0094671A" w:rsidRPr="008D27A0" w:rsidRDefault="0076778E" w:rsidP="008D27A0">
      <w:pPr>
        <w:jc w:val="right"/>
        <w:rPr>
          <w:color w:val="000000" w:themeColor="text1"/>
        </w:rPr>
      </w:pPr>
      <w:r w:rsidRPr="008D27A0">
        <w:rPr>
          <w:color w:val="000000" w:themeColor="text1"/>
        </w:rPr>
        <w:t>[</w:t>
      </w:r>
      <w:r w:rsidRPr="008D27A0">
        <w:rPr>
          <w:rStyle w:val="a3"/>
          <w:color w:val="000000" w:themeColor="text1"/>
        </w:rPr>
        <w:t>подпись</w:t>
      </w:r>
      <w:r w:rsidRPr="008D27A0">
        <w:rPr>
          <w:color w:val="000000" w:themeColor="text1"/>
        </w:rPr>
        <w:t>]</w:t>
      </w:r>
    </w:p>
    <w:p w:rsidR="0094671A" w:rsidRPr="008D27A0" w:rsidRDefault="0076778E" w:rsidP="008D27A0">
      <w:pPr>
        <w:jc w:val="right"/>
        <w:rPr>
          <w:color w:val="000000" w:themeColor="text1"/>
        </w:rPr>
      </w:pPr>
      <w:r w:rsidRPr="008D27A0">
        <w:rPr>
          <w:color w:val="000000" w:themeColor="text1"/>
        </w:rPr>
        <w:t>[</w:t>
      </w:r>
      <w:r w:rsidRPr="008D27A0">
        <w:rPr>
          <w:rStyle w:val="a3"/>
          <w:color w:val="000000" w:themeColor="text1"/>
        </w:rPr>
        <w:t>число, месяц, год</w:t>
      </w:r>
      <w:r w:rsidRPr="008D27A0">
        <w:rPr>
          <w:color w:val="000000" w:themeColor="text1"/>
        </w:rPr>
        <w:t>]</w:t>
      </w:r>
    </w:p>
    <w:bookmarkEnd w:id="0"/>
    <w:p w:rsidR="0076778E" w:rsidRPr="008D27A0" w:rsidRDefault="0076778E">
      <w:pPr>
        <w:rPr>
          <w:color w:val="000000" w:themeColor="text1"/>
        </w:rPr>
      </w:pPr>
    </w:p>
    <w:sectPr w:rsidR="0076778E" w:rsidRPr="008D27A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A0"/>
    <w:rsid w:val="0076778E"/>
    <w:rsid w:val="008D27A0"/>
    <w:rsid w:val="0094671A"/>
    <w:rsid w:val="00AA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B26671-8354-4FDC-95E1-2B6DC19D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prom-nadzor.ru</dc:creator>
  <cp:keywords/>
  <dc:description>prom-nadzor.ru</dc:description>
  <cp:lastModifiedBy>747</cp:lastModifiedBy>
  <cp:revision>2</cp:revision>
  <dcterms:created xsi:type="dcterms:W3CDTF">2014-07-21T22:12:00Z</dcterms:created>
  <dcterms:modified xsi:type="dcterms:W3CDTF">2014-07-21T22:12:00Z</dcterms:modified>
  <cp:category>prom-nadzor.ru</cp:category>
</cp:coreProperties>
</file>